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B46" w:rsidRPr="00135941" w:rsidRDefault="003A0B46" w:rsidP="003A0B46">
      <w:pPr>
        <w:jc w:val="center"/>
        <w:rPr>
          <w:b/>
          <w:sz w:val="32"/>
          <w:szCs w:val="28"/>
        </w:rPr>
      </w:pPr>
      <w:r>
        <w:rPr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546B9F7B" wp14:editId="3FD22752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1919605" cy="1828800"/>
            <wp:effectExtent l="0" t="0" r="1079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t>Civic Service</w:t>
      </w:r>
    </w:p>
    <w:p w:rsidR="003A0B46" w:rsidRPr="003947B8" w:rsidRDefault="003A0B46" w:rsidP="003A0B46">
      <w:pPr>
        <w:jc w:val="center"/>
        <w:rPr>
          <w:b/>
          <w:sz w:val="72"/>
          <w:szCs w:val="72"/>
        </w:rPr>
      </w:pPr>
      <w:r w:rsidRPr="003947B8">
        <w:rPr>
          <w:b/>
          <w:sz w:val="72"/>
          <w:szCs w:val="72"/>
        </w:rPr>
        <w:t xml:space="preserve"> Committee</w:t>
      </w:r>
    </w:p>
    <w:p w:rsidR="003A0B46" w:rsidRPr="00846275" w:rsidRDefault="003A0B46" w:rsidP="003A0B46">
      <w:pPr>
        <w:jc w:val="center"/>
        <w:rPr>
          <w:b/>
          <w:sz w:val="32"/>
          <w:szCs w:val="28"/>
        </w:rPr>
      </w:pPr>
    </w:p>
    <w:p w:rsidR="003A0B46" w:rsidRDefault="003A0B46" w:rsidP="003A0B46">
      <w:pPr>
        <w:jc w:val="center"/>
        <w:rPr>
          <w:b/>
          <w:sz w:val="28"/>
          <w:szCs w:val="28"/>
        </w:rPr>
      </w:pPr>
    </w:p>
    <w:p w:rsidR="003A0B46" w:rsidRDefault="003A0B46" w:rsidP="003A0B46">
      <w:pPr>
        <w:jc w:val="center"/>
        <w:rPr>
          <w:sz w:val="28"/>
          <w:szCs w:val="28"/>
        </w:rPr>
      </w:pPr>
      <w:r w:rsidRPr="00561123">
        <w:rPr>
          <w:b/>
          <w:sz w:val="28"/>
          <w:szCs w:val="28"/>
        </w:rPr>
        <w:t>Purpose:</w:t>
      </w:r>
      <w:r>
        <w:rPr>
          <w:sz w:val="28"/>
          <w:szCs w:val="28"/>
        </w:rPr>
        <w:t xml:space="preserve"> To </w:t>
      </w:r>
      <w:r w:rsidR="004A7A8D">
        <w:rPr>
          <w:sz w:val="28"/>
          <w:szCs w:val="28"/>
        </w:rPr>
        <w:t>organize opportunities</w:t>
      </w:r>
      <w:r>
        <w:rPr>
          <w:sz w:val="28"/>
          <w:szCs w:val="28"/>
        </w:rPr>
        <w:t xml:space="preserve"> for all scouts and scouters in the Grand Canyon Council </w:t>
      </w:r>
      <w:r w:rsidR="004A7A8D">
        <w:rPr>
          <w:sz w:val="28"/>
          <w:szCs w:val="28"/>
        </w:rPr>
        <w:t>to participate in civic service engagements which allow our members to benefit the community, improve community relation</w:t>
      </w:r>
      <w:r w:rsidR="00636870">
        <w:rPr>
          <w:sz w:val="28"/>
          <w:szCs w:val="28"/>
        </w:rPr>
        <w:t xml:space="preserve">ships, and </w:t>
      </w:r>
      <w:r w:rsidR="00495A78">
        <w:rPr>
          <w:sz w:val="28"/>
          <w:szCs w:val="28"/>
        </w:rPr>
        <w:t>allow</w:t>
      </w:r>
      <w:r w:rsidR="00636870">
        <w:rPr>
          <w:sz w:val="28"/>
          <w:szCs w:val="28"/>
        </w:rPr>
        <w:t xml:space="preserve"> our Scouts to be friendly, </w:t>
      </w:r>
      <w:r w:rsidR="00495A78">
        <w:rPr>
          <w:sz w:val="28"/>
          <w:szCs w:val="28"/>
        </w:rPr>
        <w:t>helpful</w:t>
      </w:r>
      <w:r w:rsidR="00636870">
        <w:rPr>
          <w:sz w:val="28"/>
          <w:szCs w:val="28"/>
        </w:rPr>
        <w:t xml:space="preserve">, and </w:t>
      </w:r>
      <w:r w:rsidR="00495A78">
        <w:rPr>
          <w:sz w:val="28"/>
          <w:szCs w:val="28"/>
        </w:rPr>
        <w:t>courteous</w:t>
      </w:r>
      <w:r w:rsidR="00636870">
        <w:rPr>
          <w:sz w:val="28"/>
          <w:szCs w:val="28"/>
        </w:rPr>
        <w:t xml:space="preserve"> to our communities at large.</w:t>
      </w:r>
    </w:p>
    <w:p w:rsidR="003A0B46" w:rsidRDefault="003A0B46" w:rsidP="003A0B46">
      <w:pPr>
        <w:spacing w:line="240" w:lineRule="auto"/>
        <w:rPr>
          <w:sz w:val="28"/>
          <w:szCs w:val="28"/>
        </w:rPr>
      </w:pPr>
    </w:p>
    <w:p w:rsidR="003A0B46" w:rsidRPr="00135941" w:rsidRDefault="003A0B46" w:rsidP="003A0B46">
      <w:pPr>
        <w:spacing w:line="240" w:lineRule="auto"/>
        <w:jc w:val="center"/>
        <w:rPr>
          <w:sz w:val="32"/>
          <w:szCs w:val="32"/>
        </w:rPr>
      </w:pPr>
      <w:r w:rsidRPr="00135941">
        <w:rPr>
          <w:sz w:val="32"/>
          <w:szCs w:val="32"/>
        </w:rPr>
        <w:t>Key Functions</w:t>
      </w:r>
    </w:p>
    <w:p w:rsidR="003A0B46" w:rsidRDefault="003A0B46" w:rsidP="003A0B46">
      <w:pPr>
        <w:spacing w:line="240" w:lineRule="auto"/>
        <w:rPr>
          <w:sz w:val="28"/>
          <w:szCs w:val="28"/>
        </w:rPr>
        <w:sectPr w:rsidR="003A0B46" w:rsidSect="0013594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0B46" w:rsidRPr="00846275" w:rsidRDefault="003A0B46" w:rsidP="003A0B46">
      <w:pPr>
        <w:spacing w:line="240" w:lineRule="auto"/>
        <w:rPr>
          <w:b/>
          <w:sz w:val="28"/>
          <w:szCs w:val="28"/>
        </w:rPr>
      </w:pPr>
      <w:r w:rsidRPr="00846275">
        <w:rPr>
          <w:b/>
          <w:sz w:val="28"/>
          <w:szCs w:val="28"/>
        </w:rPr>
        <w:t>Program</w:t>
      </w:r>
    </w:p>
    <w:p w:rsidR="00636870" w:rsidRDefault="00636870" w:rsidP="003A0B4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Scouting for Food</w:t>
      </w:r>
    </w:p>
    <w:p w:rsidR="00ED6391" w:rsidRDefault="00ED6391" w:rsidP="003A0B4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Scout Expo</w:t>
      </w:r>
    </w:p>
    <w:p w:rsidR="001042D6" w:rsidRPr="00A50842" w:rsidRDefault="001042D6" w:rsidP="001042D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Veterans Day/Memorial Day flower placement at cemeteries</w:t>
      </w:r>
    </w:p>
    <w:p w:rsidR="00636870" w:rsidRDefault="00636870" w:rsidP="003A0B4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Council Wide Days of Service</w:t>
      </w:r>
    </w:p>
    <w:p w:rsidR="00A50842" w:rsidRDefault="00A50842" w:rsidP="003A0B4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Community/Park clean up days</w:t>
      </w:r>
    </w:p>
    <w:p w:rsidR="006A6F40" w:rsidRDefault="00A50842" w:rsidP="003A0B4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Unique events</w:t>
      </w:r>
      <w:r w:rsidR="006A6F40">
        <w:rPr>
          <w:sz w:val="24"/>
          <w:szCs w:val="28"/>
        </w:rPr>
        <w:t>/outreach</w:t>
      </w:r>
    </w:p>
    <w:p w:rsidR="003A0B46" w:rsidRPr="00846275" w:rsidRDefault="003A0B46" w:rsidP="003A0B4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8"/>
        </w:rPr>
      </w:pPr>
      <w:r w:rsidRPr="00846275">
        <w:rPr>
          <w:sz w:val="24"/>
          <w:szCs w:val="28"/>
        </w:rPr>
        <w:t>Coordinate with other councils to promote programs and resources</w:t>
      </w:r>
    </w:p>
    <w:p w:rsidR="003A0B46" w:rsidRPr="00846275" w:rsidRDefault="003A0B46" w:rsidP="003A0B4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8"/>
        </w:rPr>
      </w:pPr>
      <w:r w:rsidRPr="00846275">
        <w:rPr>
          <w:sz w:val="24"/>
          <w:szCs w:val="28"/>
        </w:rPr>
        <w:t xml:space="preserve">Coordination with other agencies, such as the YMCA, </w:t>
      </w:r>
      <w:r w:rsidR="00636870">
        <w:rPr>
          <w:sz w:val="24"/>
          <w:szCs w:val="28"/>
        </w:rPr>
        <w:t xml:space="preserve">School Districts, city Parks and Rec. Departments, </w:t>
      </w:r>
      <w:r w:rsidR="004A7A8D">
        <w:rPr>
          <w:sz w:val="24"/>
          <w:szCs w:val="28"/>
        </w:rPr>
        <w:t>etc</w:t>
      </w:r>
      <w:r w:rsidR="00636870">
        <w:rPr>
          <w:sz w:val="24"/>
          <w:szCs w:val="28"/>
        </w:rPr>
        <w:t>. f</w:t>
      </w:r>
      <w:r w:rsidRPr="00846275">
        <w:rPr>
          <w:sz w:val="24"/>
          <w:szCs w:val="28"/>
        </w:rPr>
        <w:t>or joint programs or use of facilities.</w:t>
      </w:r>
    </w:p>
    <w:p w:rsidR="003A0B46" w:rsidRPr="00846275" w:rsidRDefault="003A0B46" w:rsidP="003A0B46">
      <w:pPr>
        <w:spacing w:line="240" w:lineRule="auto"/>
        <w:rPr>
          <w:b/>
          <w:sz w:val="28"/>
          <w:szCs w:val="28"/>
        </w:rPr>
      </w:pPr>
      <w:r w:rsidRPr="00846275">
        <w:rPr>
          <w:b/>
          <w:sz w:val="28"/>
          <w:szCs w:val="28"/>
        </w:rPr>
        <w:t>Development</w:t>
      </w:r>
    </w:p>
    <w:p w:rsidR="002A6D4B" w:rsidRDefault="00A50842" w:rsidP="003A0B46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 xml:space="preserve">Train and educate leaders on how to </w:t>
      </w:r>
      <w:hyperlink r:id="rId6" w:history="1">
        <w:r w:rsidRPr="00ED6391">
          <w:rPr>
            <w:rStyle w:val="Hyperlink"/>
            <w:sz w:val="24"/>
            <w:szCs w:val="28"/>
          </w:rPr>
          <w:t>record service hours</w:t>
        </w:r>
      </w:hyperlink>
      <w:r>
        <w:rPr>
          <w:sz w:val="24"/>
          <w:szCs w:val="28"/>
        </w:rPr>
        <w:t xml:space="preserve"> and </w:t>
      </w:r>
      <w:r w:rsidR="001042D6">
        <w:rPr>
          <w:sz w:val="24"/>
          <w:szCs w:val="28"/>
        </w:rPr>
        <w:t xml:space="preserve">participation </w:t>
      </w:r>
    </w:p>
    <w:p w:rsidR="00A50842" w:rsidRDefault="002A6D4B" w:rsidP="003A0B46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E</w:t>
      </w:r>
      <w:r w:rsidR="00A50842">
        <w:rPr>
          <w:sz w:val="24"/>
          <w:szCs w:val="28"/>
        </w:rPr>
        <w:t xml:space="preserve">ncourage units to keep records current so that Council can confirm and report metrics of service projects in the community. </w:t>
      </w:r>
    </w:p>
    <w:p w:rsidR="003A0B46" w:rsidRDefault="003A0B46" w:rsidP="003A0B46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 xml:space="preserve">Advise and provide guidance on new </w:t>
      </w:r>
      <w:r w:rsidR="004A7A8D">
        <w:rPr>
          <w:sz w:val="24"/>
          <w:szCs w:val="28"/>
        </w:rPr>
        <w:t>partnerships and opportunities for civic service</w:t>
      </w:r>
      <w:r w:rsidR="00A50842">
        <w:rPr>
          <w:sz w:val="24"/>
          <w:szCs w:val="28"/>
        </w:rPr>
        <w:t xml:space="preserve"> </w:t>
      </w:r>
      <w:r>
        <w:rPr>
          <w:sz w:val="24"/>
          <w:szCs w:val="28"/>
        </w:rPr>
        <w:t>that would be of interest to scouts.</w:t>
      </w:r>
    </w:p>
    <w:p w:rsidR="00A50842" w:rsidRDefault="00A50842" w:rsidP="003A0B46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 xml:space="preserve">Identify new opportunities for Grand Canyon Council to partner with organizations to synergize on projects pertaining to mutual missions and goals. </w:t>
      </w:r>
    </w:p>
    <w:p w:rsidR="00A50842" w:rsidRDefault="00A50842" w:rsidP="003A0B46">
      <w:pPr>
        <w:pStyle w:val="ListParagraph"/>
        <w:numPr>
          <w:ilvl w:val="0"/>
          <w:numId w:val="5"/>
        </w:numPr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lastRenderedPageBreak/>
        <w:t xml:space="preserve">Create Council-wide days of service which enable the Boy Scouts to have a visible impact on the community, as well as </w:t>
      </w:r>
      <w:r w:rsidR="002A6D4B">
        <w:rPr>
          <w:sz w:val="24"/>
          <w:szCs w:val="28"/>
        </w:rPr>
        <w:t>projects that promote and project our presence in the community.</w:t>
      </w:r>
    </w:p>
    <w:p w:rsidR="005808DC" w:rsidRDefault="00A50842" w:rsidP="003A0B46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 xml:space="preserve">Recognize units </w:t>
      </w:r>
      <w:r w:rsidR="005808DC">
        <w:rPr>
          <w:sz w:val="24"/>
          <w:szCs w:val="28"/>
        </w:rPr>
        <w:t>with the most recorded service hours annual</w:t>
      </w:r>
      <w:r w:rsidR="002A6D4B">
        <w:rPr>
          <w:sz w:val="24"/>
          <w:szCs w:val="28"/>
        </w:rPr>
        <w:t>ly, total and per scout.</w:t>
      </w:r>
    </w:p>
    <w:p w:rsidR="00A50842" w:rsidRPr="00846275" w:rsidRDefault="005808DC" w:rsidP="003A0B46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Recognize unique and outstanding</w:t>
      </w:r>
      <w:r w:rsidR="00A50842">
        <w:rPr>
          <w:sz w:val="24"/>
          <w:szCs w:val="28"/>
        </w:rPr>
        <w:t xml:space="preserve"> projects </w:t>
      </w:r>
      <w:r>
        <w:rPr>
          <w:sz w:val="24"/>
          <w:szCs w:val="28"/>
        </w:rPr>
        <w:t>and the scouts and leaders who organized the projects.</w:t>
      </w:r>
    </w:p>
    <w:p w:rsidR="003A0B46" w:rsidRDefault="003A0B46" w:rsidP="00A50842">
      <w:pPr>
        <w:pStyle w:val="ListParagraph"/>
        <w:numPr>
          <w:ilvl w:val="0"/>
          <w:numId w:val="5"/>
        </w:numPr>
        <w:rPr>
          <w:sz w:val="24"/>
          <w:szCs w:val="28"/>
        </w:rPr>
      </w:pPr>
      <w:r w:rsidRPr="00846275">
        <w:rPr>
          <w:sz w:val="24"/>
          <w:szCs w:val="28"/>
        </w:rPr>
        <w:t xml:space="preserve">Establish a succession plan for process identifying the next </w:t>
      </w:r>
      <w:r w:rsidR="004A7A8D">
        <w:rPr>
          <w:sz w:val="24"/>
          <w:szCs w:val="28"/>
        </w:rPr>
        <w:t>Civic Service</w:t>
      </w:r>
      <w:r w:rsidRPr="00846275">
        <w:rPr>
          <w:sz w:val="24"/>
          <w:szCs w:val="28"/>
        </w:rPr>
        <w:t xml:space="preserve"> leaders for key roles.</w:t>
      </w:r>
    </w:p>
    <w:p w:rsidR="00F24EF8" w:rsidRDefault="00F24EF8" w:rsidP="00F24EF8">
      <w:pPr>
        <w:rPr>
          <w:sz w:val="24"/>
          <w:szCs w:val="28"/>
        </w:rPr>
      </w:pPr>
    </w:p>
    <w:p w:rsidR="00F24EF8" w:rsidRPr="00E73B3D" w:rsidRDefault="00F24EF8" w:rsidP="00F24EF8">
      <w:pPr>
        <w:ind w:left="360"/>
        <w:rPr>
          <w:sz w:val="28"/>
          <w:szCs w:val="28"/>
        </w:rPr>
      </w:pPr>
      <w:r w:rsidRPr="00E73B3D">
        <w:rPr>
          <w:b/>
          <w:sz w:val="28"/>
          <w:szCs w:val="28"/>
        </w:rPr>
        <w:t>Committee Chair</w:t>
      </w:r>
      <w:r w:rsidRPr="00E73B3D">
        <w:rPr>
          <w:sz w:val="28"/>
          <w:szCs w:val="28"/>
        </w:rPr>
        <w:t>-</w:t>
      </w:r>
      <w:r w:rsidRPr="00E73B3D">
        <w:rPr>
          <w:sz w:val="28"/>
          <w:szCs w:val="28"/>
        </w:rPr>
        <w:tab/>
      </w:r>
      <w:r w:rsidRPr="00E73B3D">
        <w:rPr>
          <w:sz w:val="28"/>
          <w:szCs w:val="28"/>
        </w:rPr>
        <w:tab/>
      </w:r>
    </w:p>
    <w:p w:rsidR="00F24EF8" w:rsidRDefault="00F24EF8" w:rsidP="00F24EF8">
      <w:pPr>
        <w:ind w:left="360"/>
        <w:rPr>
          <w:sz w:val="28"/>
          <w:szCs w:val="28"/>
        </w:rPr>
      </w:pPr>
      <w:r w:rsidRPr="00E73B3D">
        <w:rPr>
          <w:b/>
          <w:sz w:val="28"/>
          <w:szCs w:val="28"/>
        </w:rPr>
        <w:t>Vice Chair</w:t>
      </w:r>
      <w:r w:rsidRPr="00E73B3D">
        <w:rPr>
          <w:sz w:val="28"/>
          <w:szCs w:val="28"/>
        </w:rPr>
        <w:t xml:space="preserve">- </w:t>
      </w:r>
    </w:p>
    <w:p w:rsidR="00F24EF8" w:rsidRDefault="00F24EF8" w:rsidP="00F24EF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Committee Specific Appointments</w:t>
      </w:r>
      <w:r w:rsidRPr="00F24EF8">
        <w:rPr>
          <w:sz w:val="28"/>
          <w:szCs w:val="28"/>
        </w:rPr>
        <w:t>:</w:t>
      </w:r>
    </w:p>
    <w:p w:rsidR="00F24EF8" w:rsidRDefault="00F24EF8" w:rsidP="00F24EF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Scouting for Food</w:t>
      </w:r>
    </w:p>
    <w:p w:rsidR="00F24EF8" w:rsidRPr="00F24EF8" w:rsidRDefault="00F24EF8" w:rsidP="00F24EF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Memorial Day Flowers at Veterans </w:t>
      </w:r>
      <w:r w:rsidR="00ED6391">
        <w:rPr>
          <w:sz w:val="28"/>
          <w:szCs w:val="28"/>
        </w:rPr>
        <w:t>Cemetery</w:t>
      </w:r>
    </w:p>
    <w:sectPr w:rsidR="00F24EF8" w:rsidRPr="00F24EF8" w:rsidSect="0013594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86F9F"/>
    <w:multiLevelType w:val="hybridMultilevel"/>
    <w:tmpl w:val="E236B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0A43FB"/>
    <w:multiLevelType w:val="hybridMultilevel"/>
    <w:tmpl w:val="8D8C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00B24"/>
    <w:multiLevelType w:val="hybridMultilevel"/>
    <w:tmpl w:val="0CF0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C6E9E"/>
    <w:multiLevelType w:val="hybridMultilevel"/>
    <w:tmpl w:val="04B8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942E7"/>
    <w:multiLevelType w:val="hybridMultilevel"/>
    <w:tmpl w:val="A856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A1B29"/>
    <w:multiLevelType w:val="hybridMultilevel"/>
    <w:tmpl w:val="3AEE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46"/>
    <w:rsid w:val="00094919"/>
    <w:rsid w:val="001042D6"/>
    <w:rsid w:val="001B4FB2"/>
    <w:rsid w:val="001E4019"/>
    <w:rsid w:val="002A6D4B"/>
    <w:rsid w:val="003A0B46"/>
    <w:rsid w:val="00495A78"/>
    <w:rsid w:val="004A7A8D"/>
    <w:rsid w:val="005808DC"/>
    <w:rsid w:val="00636870"/>
    <w:rsid w:val="006A6F40"/>
    <w:rsid w:val="007C50F4"/>
    <w:rsid w:val="00A50842"/>
    <w:rsid w:val="00ED6391"/>
    <w:rsid w:val="00F2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E1D3"/>
  <w15:chartTrackingRefBased/>
  <w15:docId w15:val="{3A62D1C8-75AC-4237-AD52-84E7B438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B46"/>
    <w:pPr>
      <w:ind w:left="720"/>
      <w:contextualSpacing/>
    </w:pPr>
  </w:style>
  <w:style w:type="table" w:styleId="TableGrid">
    <w:name w:val="Table Grid"/>
    <w:basedOn w:val="TableNormal"/>
    <w:uiPriority w:val="39"/>
    <w:rsid w:val="003A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87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A6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F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F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F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5A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hours.scouting.org/UI/Security/Login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Graham</dc:creator>
  <cp:keywords/>
  <dc:description/>
  <cp:lastModifiedBy>Matthew Graham</cp:lastModifiedBy>
  <cp:revision>4</cp:revision>
  <dcterms:created xsi:type="dcterms:W3CDTF">2018-08-08T21:35:00Z</dcterms:created>
  <dcterms:modified xsi:type="dcterms:W3CDTF">2018-08-09T22:56:00Z</dcterms:modified>
</cp:coreProperties>
</file>